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6" w:type="dxa"/>
        <w:jc w:val="center"/>
        <w:tblInd w:w="88" w:type="dxa"/>
        <w:tblLayout w:type="fixed"/>
        <w:tblLook w:val="04A0"/>
      </w:tblPr>
      <w:tblGrid>
        <w:gridCol w:w="2572"/>
        <w:gridCol w:w="2126"/>
        <w:gridCol w:w="2410"/>
        <w:gridCol w:w="2268"/>
      </w:tblGrid>
      <w:tr w:rsidR="00720F78" w:rsidTr="00F9777B">
        <w:trPr>
          <w:trHeight w:val="570"/>
          <w:jc w:val="center"/>
        </w:trPr>
        <w:tc>
          <w:tcPr>
            <w:tcW w:w="9376" w:type="dxa"/>
            <w:gridSpan w:val="4"/>
            <w:noWrap/>
            <w:vAlign w:val="center"/>
          </w:tcPr>
          <w:p w:rsidR="00720F78" w:rsidRDefault="00720F78" w:rsidP="00720F78">
            <w:pPr>
              <w:widowControl/>
              <w:jc w:val="center"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企业事业环境信息公开目录明细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9376" w:type="dxa"/>
            <w:gridSpan w:val="4"/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30"/>
                <w:szCs w:val="30"/>
              </w:rPr>
              <w:t>一、基础信息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广东医科大学附属医院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生产地址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湛江市霞山区人民大道南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57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李明意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组织机构代码证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455858169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区号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0759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电话号码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85428D" w:rsidP="0085428D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07592387656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刘殿阳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传真号码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07592387612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85428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524000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126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生产经营和管理服务的主要内容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（经营范围）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85428D" w:rsidP="0085428D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7F3F0"/>
              </w:rPr>
              <w:t>临床医疗、临床教学和临床科研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主要产品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实际年产量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20F78" w:rsidRDefault="00720F78" w:rsidP="00720F78">
      <w:pPr>
        <w:widowControl/>
        <w:spacing w:line="600" w:lineRule="exact"/>
        <w:jc w:val="left"/>
        <w:rPr>
          <w:szCs w:val="32"/>
        </w:rPr>
      </w:pPr>
    </w:p>
    <w:p w:rsidR="00720F78" w:rsidRDefault="00720F78" w:rsidP="00720F78">
      <w:pPr>
        <w:widowControl/>
        <w:spacing w:line="600" w:lineRule="exact"/>
        <w:jc w:val="left"/>
        <w:rPr>
          <w:szCs w:val="32"/>
        </w:rPr>
      </w:pPr>
    </w:p>
    <w:tbl>
      <w:tblPr>
        <w:tblW w:w="10170" w:type="dxa"/>
        <w:jc w:val="center"/>
        <w:tblInd w:w="-1008" w:type="dxa"/>
        <w:tblLayout w:type="fixed"/>
        <w:tblLook w:val="04A0"/>
      </w:tblPr>
      <w:tblGrid>
        <w:gridCol w:w="1300"/>
        <w:gridCol w:w="1631"/>
        <w:gridCol w:w="1985"/>
        <w:gridCol w:w="3118"/>
        <w:gridCol w:w="28"/>
        <w:gridCol w:w="2108"/>
      </w:tblGrid>
      <w:tr w:rsidR="00720F78" w:rsidTr="00F9777B">
        <w:trPr>
          <w:trHeight w:val="450"/>
          <w:jc w:val="center"/>
        </w:trPr>
        <w:tc>
          <w:tcPr>
            <w:tcW w:w="1300" w:type="dxa"/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870" w:type="dxa"/>
            <w:gridSpan w:val="5"/>
            <w:noWrap/>
            <w:vAlign w:val="center"/>
          </w:tcPr>
          <w:p w:rsidR="00720F78" w:rsidRDefault="00720F78" w:rsidP="00A017D4">
            <w:pPr>
              <w:widowControl/>
              <w:ind w:firstLineChars="896" w:firstLine="2652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30"/>
                <w:szCs w:val="30"/>
              </w:rPr>
              <w:t>二、排污信息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（一）废水污染物信息表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排污口信息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废水执行标准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5370D2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G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b18466-2005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允许排放的废水总量（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t/a)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5370D2" w:rsidP="006E6FB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="006E6FB4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分布位置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排放污染物种类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排放去向类型</w:t>
            </w:r>
          </w:p>
        </w:tc>
      </w:tr>
      <w:tr w:rsidR="00720F78" w:rsidTr="00F9777B">
        <w:trPr>
          <w:trHeight w:val="348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="001B32DD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="001B32DD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 W</w:t>
            </w:r>
            <w:r w:rsidR="001B32DD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s-28003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外五区南边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A017D4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医疗废水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720F78" w:rsidP="001B32DD">
            <w:pPr>
              <w:widowControl/>
              <w:jc w:val="center"/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1B32DD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经处理后排入</w:t>
            </w:r>
          </w:p>
          <w:p w:rsidR="00720F78" w:rsidRDefault="001B32DD" w:rsidP="001B32DD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南柳河</w:t>
            </w:r>
          </w:p>
        </w:tc>
      </w:tr>
      <w:tr w:rsidR="00720F78" w:rsidTr="00F9777B">
        <w:trPr>
          <w:trHeight w:val="297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2DD" w:rsidTr="002D5606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污染物信息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排放浓度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排放总量</w:t>
            </w:r>
          </w:p>
        </w:tc>
      </w:tr>
      <w:tr w:rsidR="001B32DD" w:rsidTr="002D5606">
        <w:trPr>
          <w:trHeight w:val="335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1B32DD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化学需氧量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F8585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250mg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  <w:r w:rsidR="001B32DD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F8585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2DD" w:rsidTr="002D5606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氨氮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Pr="006E6FB4" w:rsidRDefault="001B32DD" w:rsidP="006E6FB4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  <w:r w:rsidR="006E6FB4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mg/l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5.49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32DD" w:rsidTr="002D5606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悬浮物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F85855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="00F85855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B32DD" w:rsidTr="002D5606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4.PH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6-9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7.24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B32DD" w:rsidTr="002D5606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生化需氧量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6E6FB4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100 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6E6FB4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B32DD" w:rsidTr="002D5606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6.</w:t>
            </w:r>
            <w:r w:rsidR="006E6FB4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阴离子表面活性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6E6FB4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20 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6E6FB4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B32DD" w:rsidTr="002D5606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6E6FB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．</w:t>
            </w:r>
            <w:r w:rsidR="006E6FB4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粪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大肠菌</w:t>
            </w:r>
            <w:r w:rsidR="006E6FB4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500</w:t>
            </w:r>
            <w:r w:rsidR="006E6FB4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mpn</w:t>
            </w:r>
            <w:r w:rsidR="006E6FB4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未检出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B32DD" w:rsidTr="002D5606">
        <w:trPr>
          <w:trHeight w:val="284"/>
          <w:jc w:val="center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left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2DD" w:rsidRDefault="001B32DD" w:rsidP="00F9777B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 w:rsidR="00720F78" w:rsidTr="00F9777B">
        <w:trPr>
          <w:trHeight w:val="351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="001B32DD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.2019</w:t>
            </w:r>
            <w:r w:rsidR="001B32DD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="001B32DD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  <w:r w:rsidR="001B32DD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Pr="001B32DD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1B32DD"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建环已检（</w:t>
            </w:r>
            <w:r w:rsidRPr="001B32DD"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2019</w:t>
            </w:r>
            <w:r w:rsidRPr="001B32DD"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第（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4E6A47"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13d02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）号</w:t>
            </w:r>
            <w:r w:rsidR="00720F78" w:rsidRPr="001B32DD"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1B32DD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272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（二）废气污染物信息表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排污口信息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废气执行标准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分布位置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排放污染物种类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排放去向类型</w:t>
            </w:r>
          </w:p>
        </w:tc>
      </w:tr>
      <w:tr w:rsidR="00720F78" w:rsidTr="00F9777B">
        <w:trPr>
          <w:trHeight w:val="282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385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污染物信息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排放浓度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排放总量</w:t>
            </w:r>
          </w:p>
        </w:tc>
      </w:tr>
      <w:tr w:rsidR="00720F78" w:rsidTr="00F9777B">
        <w:trPr>
          <w:trHeight w:val="370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275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275"/>
          <w:jc w:val="center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 w:rsidR="00720F78" w:rsidTr="00F9777B">
        <w:trPr>
          <w:trHeight w:val="343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278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（三）危险废物信息表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废物名称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产生量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贮存量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规范转移量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倾倒丢弃量</w:t>
            </w:r>
          </w:p>
        </w:tc>
      </w:tr>
      <w:tr w:rsidR="00720F78" w:rsidTr="00F9777B">
        <w:trPr>
          <w:trHeight w:val="31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293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（四）噪声污染物信息表</w:t>
            </w:r>
          </w:p>
        </w:tc>
      </w:tr>
      <w:tr w:rsidR="00720F78" w:rsidTr="00F9777B">
        <w:trPr>
          <w:trHeight w:val="222"/>
          <w:jc w:val="center"/>
        </w:trPr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噪声执行标准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 w:rsidR="00720F78" w:rsidTr="00F9777B">
        <w:trPr>
          <w:trHeight w:val="333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425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20F78" w:rsidRDefault="00720F78" w:rsidP="00720F78">
      <w:pPr>
        <w:sectPr w:rsidR="00720F78">
          <w:pgSz w:w="11906" w:h="16838"/>
          <w:pgMar w:top="2098" w:right="1474" w:bottom="1985" w:left="1588" w:header="851" w:footer="1418" w:gutter="0"/>
          <w:cols w:space="425"/>
          <w:titlePg/>
          <w:docGrid w:type="linesAndChars" w:linePitch="579" w:charSpace="-849"/>
        </w:sectPr>
      </w:pPr>
    </w:p>
    <w:tbl>
      <w:tblPr>
        <w:tblW w:w="12718" w:type="dxa"/>
        <w:tblInd w:w="88" w:type="dxa"/>
        <w:tblLayout w:type="fixed"/>
        <w:tblLook w:val="04A0"/>
      </w:tblPr>
      <w:tblGrid>
        <w:gridCol w:w="707"/>
        <w:gridCol w:w="1097"/>
        <w:gridCol w:w="1283"/>
        <w:gridCol w:w="1283"/>
        <w:gridCol w:w="1320"/>
        <w:gridCol w:w="1692"/>
        <w:gridCol w:w="1320"/>
        <w:gridCol w:w="1487"/>
        <w:gridCol w:w="1376"/>
        <w:gridCol w:w="1153"/>
      </w:tblGrid>
      <w:tr w:rsidR="00720F78" w:rsidTr="00F9777B">
        <w:trPr>
          <w:trHeight w:val="466"/>
        </w:trPr>
        <w:tc>
          <w:tcPr>
            <w:tcW w:w="12718" w:type="dxa"/>
            <w:gridSpan w:val="10"/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三、防治污染设施的建设和运行情况</w:t>
            </w:r>
          </w:p>
        </w:tc>
      </w:tr>
      <w:tr w:rsidR="00720F78" w:rsidTr="00F9777B">
        <w:trPr>
          <w:trHeight w:val="670"/>
        </w:trPr>
        <w:tc>
          <w:tcPr>
            <w:tcW w:w="127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（一）废水防治污染设施</w:t>
            </w:r>
          </w:p>
        </w:tc>
      </w:tr>
      <w:tr w:rsidR="00720F78" w:rsidTr="00F9777B">
        <w:trPr>
          <w:trHeight w:val="6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建设日期（年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投运日期（年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设计处理能力（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t/d)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实际处理量（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t/d)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运行小时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(h/d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720F78" w:rsidTr="00F9777B">
        <w:trPr>
          <w:trHeight w:val="4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Pr="002E0475" w:rsidRDefault="002E047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2E0475">
              <w:rPr>
                <w:rFonts w:hAnsi="宋体" w:hint="eastAsia"/>
                <w:b/>
                <w:bCs/>
                <w:color w:val="000000"/>
                <w:kern w:val="0"/>
                <w:sz w:val="15"/>
                <w:szCs w:val="15"/>
              </w:rPr>
              <w:t>污水处理站</w:t>
            </w:r>
            <w:r w:rsidR="00720F78" w:rsidRPr="002E0475">
              <w:rPr>
                <w:rFonts w:hAnsi="宋体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2E047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460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万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2E047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2003.5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2E047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2005.3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2E047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广东医科大学附属医院</w:t>
            </w:r>
            <w:r w:rsidR="00720F78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2E0475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生化处理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2E0475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1500</w:t>
            </w:r>
            <w:r w:rsidR="002E0475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 w:rsidR="002E0475"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="002E0475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2E0475" w:rsidP="00F9777B">
            <w:pPr>
              <w:widowControl/>
              <w:jc w:val="left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1200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2E0475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  <w:r w:rsidR="002E0475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小时</w:t>
            </w:r>
          </w:p>
        </w:tc>
      </w:tr>
      <w:tr w:rsidR="00720F78" w:rsidTr="00F9777B">
        <w:trPr>
          <w:trHeight w:val="4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628"/>
        </w:trPr>
        <w:tc>
          <w:tcPr>
            <w:tcW w:w="127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（二）废气防治污染设施</w:t>
            </w:r>
          </w:p>
        </w:tc>
      </w:tr>
      <w:tr w:rsidR="00720F78" w:rsidTr="00F9777B">
        <w:trPr>
          <w:trHeight w:val="63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建设日期（年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投运日期（年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设计处理能力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(m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/h)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实际处理量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(m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/h)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运行小时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(h/d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720F78" w:rsidTr="00F9777B">
        <w:trPr>
          <w:trHeight w:val="4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586"/>
        </w:trPr>
        <w:tc>
          <w:tcPr>
            <w:tcW w:w="127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（三）噪声防治污染设施</w:t>
            </w:r>
          </w:p>
        </w:tc>
      </w:tr>
      <w:tr w:rsidR="00720F78" w:rsidTr="00F9777B">
        <w:trPr>
          <w:trHeight w:val="5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建设日期（年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投运日期（年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</w:tr>
      <w:tr w:rsidR="00720F78" w:rsidTr="00F9777B">
        <w:trPr>
          <w:trHeight w:val="5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720F78" w:rsidRDefault="00720F78" w:rsidP="00720F78"/>
    <w:tbl>
      <w:tblPr>
        <w:tblW w:w="13912" w:type="dxa"/>
        <w:tblInd w:w="88" w:type="dxa"/>
        <w:tblLayout w:type="fixed"/>
        <w:tblLook w:val="04A0"/>
      </w:tblPr>
      <w:tblGrid>
        <w:gridCol w:w="738"/>
        <w:gridCol w:w="3441"/>
        <w:gridCol w:w="1847"/>
        <w:gridCol w:w="1791"/>
        <w:gridCol w:w="1701"/>
        <w:gridCol w:w="2934"/>
        <w:gridCol w:w="1460"/>
      </w:tblGrid>
      <w:tr w:rsidR="00720F78" w:rsidTr="00F9777B">
        <w:trPr>
          <w:trHeight w:val="455"/>
        </w:trPr>
        <w:tc>
          <w:tcPr>
            <w:tcW w:w="13912" w:type="dxa"/>
            <w:gridSpan w:val="7"/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720F78" w:rsidRDefault="00720F78" w:rsidP="00F9777B">
            <w:pPr>
              <w:widowControl/>
              <w:jc w:val="center"/>
              <w:rPr>
                <w:szCs w:val="22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四、建设项目环境影响评价及其他环境保护行政许可情况</w:t>
            </w:r>
          </w:p>
        </w:tc>
      </w:tr>
      <w:tr w:rsidR="00720F78" w:rsidTr="00F9777B">
        <w:trPr>
          <w:trHeight w:val="7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环保行政许可文件名称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批复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发证单位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批复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发证日期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批复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证件编号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上传批复意见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许可证件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20F78" w:rsidTr="00F9777B">
        <w:trPr>
          <w:trHeight w:val="58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69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7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71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20F78" w:rsidTr="00F9777B">
        <w:trPr>
          <w:trHeight w:val="69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20F78" w:rsidRDefault="00720F78" w:rsidP="00720F78">
      <w:pPr>
        <w:ind w:left="3482" w:hangingChars="1088" w:hanging="3482"/>
      </w:pPr>
      <w:r>
        <w:rPr>
          <w:szCs w:val="32"/>
        </w:rPr>
        <w:t>环保行政许可文件包括：建设项目环境影响评价审批文件、环保验收文件、排污许可证、危险废物经营许可证、严控废物处理许可证、辐射安全许可证等。</w:t>
      </w:r>
    </w:p>
    <w:p w:rsidR="00720F78" w:rsidRDefault="00720F78" w:rsidP="00720F78">
      <w:pPr>
        <w:ind w:left="1920" w:hangingChars="600" w:hanging="1920"/>
      </w:pPr>
    </w:p>
    <w:p w:rsidR="00720F78" w:rsidRDefault="00720F78" w:rsidP="00A017D4">
      <w:pPr>
        <w:ind w:left="1801" w:hangingChars="600" w:hanging="1801"/>
        <w:jc w:val="center"/>
      </w:pPr>
      <w:r>
        <w:rPr>
          <w:b/>
          <w:bCs/>
          <w:color w:val="000000"/>
          <w:kern w:val="0"/>
          <w:sz w:val="30"/>
          <w:szCs w:val="30"/>
        </w:rPr>
        <w:lastRenderedPageBreak/>
        <w:t>五、突发环境事件应急预案情况</w:t>
      </w:r>
    </w:p>
    <w:tbl>
      <w:tblPr>
        <w:tblW w:w="12883" w:type="dxa"/>
        <w:tblInd w:w="88" w:type="dxa"/>
        <w:tblLayout w:type="fixed"/>
        <w:tblLook w:val="04A0"/>
      </w:tblPr>
      <w:tblGrid>
        <w:gridCol w:w="5255"/>
        <w:gridCol w:w="7628"/>
      </w:tblGrid>
      <w:tr w:rsidR="00720F78" w:rsidTr="00F9777B">
        <w:trPr>
          <w:trHeight w:val="108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环境事件应急预案编制情况</w:t>
            </w:r>
          </w:p>
        </w:tc>
        <w:tc>
          <w:tcPr>
            <w:tcW w:w="7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未编制；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已编制（公开编制文本）。</w:t>
            </w:r>
          </w:p>
        </w:tc>
      </w:tr>
    </w:tbl>
    <w:p w:rsidR="00720F78" w:rsidRDefault="00720F78" w:rsidP="00720F78"/>
    <w:tbl>
      <w:tblPr>
        <w:tblW w:w="12845" w:type="dxa"/>
        <w:tblInd w:w="88" w:type="dxa"/>
        <w:tblLayout w:type="fixed"/>
        <w:tblLook w:val="04A0"/>
      </w:tblPr>
      <w:tblGrid>
        <w:gridCol w:w="5647"/>
        <w:gridCol w:w="6675"/>
        <w:gridCol w:w="523"/>
      </w:tblGrid>
      <w:tr w:rsidR="00720F78" w:rsidTr="00F9777B">
        <w:trPr>
          <w:gridAfter w:val="1"/>
          <w:wAfter w:w="523" w:type="dxa"/>
          <w:trHeight w:val="510"/>
        </w:trPr>
        <w:tc>
          <w:tcPr>
            <w:tcW w:w="12322" w:type="dxa"/>
            <w:gridSpan w:val="2"/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六、环境自行监测方案情况</w:t>
            </w:r>
          </w:p>
        </w:tc>
      </w:tr>
      <w:tr w:rsidR="00720F78" w:rsidTr="00F9777B">
        <w:trPr>
          <w:trHeight w:val="722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环境自行监测方案编制情况</w:t>
            </w: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F78" w:rsidRDefault="00720F78" w:rsidP="00F9777B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未编制；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已编制（公开编制文本。）</w:t>
            </w:r>
          </w:p>
        </w:tc>
      </w:tr>
    </w:tbl>
    <w:p w:rsidR="00720F78" w:rsidRDefault="00720F78" w:rsidP="00720F78">
      <w:pPr>
        <w:ind w:left="1920" w:hangingChars="600" w:hanging="1920"/>
      </w:pPr>
    </w:p>
    <w:p w:rsidR="00E16616" w:rsidRDefault="00E16616"/>
    <w:sectPr w:rsidR="00E16616" w:rsidSect="00720F7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7D4" w:rsidRDefault="00A017D4" w:rsidP="00A017D4">
      <w:r>
        <w:separator/>
      </w:r>
    </w:p>
  </w:endnote>
  <w:endnote w:type="continuationSeparator" w:id="1">
    <w:p w:rsidR="00A017D4" w:rsidRDefault="00A017D4" w:rsidP="00A01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7D4" w:rsidRDefault="00A017D4" w:rsidP="00A017D4">
      <w:r>
        <w:separator/>
      </w:r>
    </w:p>
  </w:footnote>
  <w:footnote w:type="continuationSeparator" w:id="1">
    <w:p w:rsidR="00A017D4" w:rsidRDefault="00A017D4" w:rsidP="00A01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78"/>
    <w:rsid w:val="001B32DD"/>
    <w:rsid w:val="002E0475"/>
    <w:rsid w:val="0041509D"/>
    <w:rsid w:val="004E6A47"/>
    <w:rsid w:val="005370D2"/>
    <w:rsid w:val="00674E66"/>
    <w:rsid w:val="006E6FB4"/>
    <w:rsid w:val="00720F78"/>
    <w:rsid w:val="0085428D"/>
    <w:rsid w:val="00A017D4"/>
    <w:rsid w:val="00A61E4B"/>
    <w:rsid w:val="00E16616"/>
    <w:rsid w:val="00F8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7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7D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7D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</Words>
  <Characters>1436</Characters>
  <Application>Microsoft Office Word</Application>
  <DocSecurity>0</DocSecurity>
  <Lines>11</Lines>
  <Paragraphs>3</Paragraphs>
  <ScaleCrop>false</ScaleCrop>
  <Company>微软中国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cp:lastPrinted>2019-12-11T07:52:00Z</cp:lastPrinted>
  <dcterms:created xsi:type="dcterms:W3CDTF">2019-12-11T07:57:00Z</dcterms:created>
  <dcterms:modified xsi:type="dcterms:W3CDTF">2019-12-11T07:57:00Z</dcterms:modified>
</cp:coreProperties>
</file>